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outlineLvl w:val="0"/>
        <w:rPr>
          <w:rFonts w:ascii="宋体" w:hAnsi="宋体" w:cs="宋体" w:hint="eastAsia"/>
          <w:b/>
          <w:bCs/>
          <w:sz w:val="44"/>
          <w:szCs w:val="44"/>
        </w:rPr>
      </w:pPr>
      <w:r/>
      <w:bookmarkStart w:id="0" w:name="_Toc4470"/>
      <w:bookmarkEnd w:id="0"/>
      <w:r/>
      <w:r>
        <w:rPr>
          <w:rFonts w:ascii="宋体" w:hAnsi="宋体" w:cs="宋体" w:hint="eastAsia"/>
          <w:b/>
          <w:bCs/>
          <w:sz w:val="44"/>
          <w:szCs w:val="44"/>
          <w:shd w:val="clear" w:fill="ffffff"/>
        </w:rPr>
        <w:t>为何党的诞生纪念日是“七一”？</w:t>
      </w:r>
      <w:r>
        <w:rPr>
          <w:rFonts w:ascii="宋体" w:hAnsi="宋体" w:cs="宋体" w:hint="eastAsia"/>
          <w:b/>
          <w:bCs/>
          <w:sz w:val="44"/>
          <w:szCs w:val="44"/>
        </w:rPr>
      </w:r>
    </w:p>
    <w:p>
      <w:pPr>
        <w:spacing w:line="560" w:lineRule="exact"/>
        <w:rPr>
          <w:rFonts w:ascii="楷体" w:hAnsi="楷体" w:eastAsia="楷体" w:cs="楷体" w:hint="eastAsia"/>
          <w:sz w:val="32"/>
          <w:szCs w:val="32"/>
        </w:rPr>
      </w:pPr>
      <w:r>
        <w:rPr>
          <w:rFonts w:ascii="楷体" w:hAnsi="楷体" w:eastAsia="楷体" w:cs="楷体" w:hint="eastAsia"/>
          <w:sz w:val="32"/>
          <w:szCs w:val="32"/>
        </w:rPr>
      </w:r>
    </w:p>
    <w:p>
      <w:pPr>
        <w:pStyle w:val="()"/>
        <w:ind w:firstLine="640"/>
        <w:spacing w:before="0" w:after="0" w:beforeAutospacing="0" w:afterAutospacing="0"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仿宋" w:hint="eastAsia"/>
          <w:sz w:val="32"/>
          <w:szCs w:val="32"/>
        </w:rPr>
      </w:pPr>
      <w:r>
        <w:rPr>
          <w:rFonts w:ascii="仿宋" w:hAnsi="仿宋" w:eastAsia="仿宋" w:cs="仿宋" w:hint="eastAsia"/>
          <w:sz w:val="32"/>
          <w:szCs w:val="32"/>
          <w:shd w:val="clear" w:fill="ffffff"/>
        </w:rPr>
        <w:t>中共一大是在1921年7月23日召开的，为什么把7月1日作为党的诞生纪念日呢？</w:t>
      </w:r>
      <w:r>
        <w:rPr>
          <w:rFonts w:ascii="仿宋" w:hAnsi="仿宋" w:eastAsia="仿宋" w:cs="仿宋" w:hint="eastAsia"/>
          <w:sz w:val="32"/>
          <w:szCs w:val="32"/>
        </w:rPr>
      </w:r>
    </w:p>
    <w:p>
      <w:pPr>
        <w:pStyle w:val="()"/>
        <w:ind w:firstLine="640"/>
        <w:spacing w:before="0" w:after="0" w:beforeAutospacing="0" w:afterAutospacing="0"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仿宋" w:hint="eastAsia"/>
          <w:sz w:val="32"/>
          <w:szCs w:val="32"/>
          <w:shd w:val="clear" w:fill="ffffff"/>
        </w:rPr>
      </w:pPr>
      <w:r>
        <w:rPr>
          <w:rFonts w:ascii="仿宋" w:hAnsi="仿宋" w:eastAsia="仿宋" w:cs="仿宋" w:hint="eastAsia"/>
          <w:sz w:val="32"/>
          <w:szCs w:val="32"/>
          <w:shd w:val="clear" w:fill="ffffff"/>
        </w:rPr>
        <w:t>最早提出把7月1日作为党的诞生纪念日的领袖是毛泽东。1938年5月，毛泽东在延安发表了一篇有名的论著———《论持久战》。在这篇文章中，毛泽东说：“今年7月1日，是中国共产党建立17周年纪念日。为了使每个共产党员在抗日战争中能够尽其更好更大的努力，也有着重地研究持久战的必要。”</w:t>
      </w:r>
    </w:p>
    <w:p>
      <w:pPr>
        <w:pStyle w:val="()"/>
        <w:ind w:firstLine="640"/>
        <w:spacing w:before="0" w:after="0" w:beforeAutospacing="0" w:afterAutospacing="0"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仿宋" w:hint="eastAsia"/>
          <w:sz w:val="32"/>
          <w:szCs w:val="32"/>
          <w:shd w:val="clear" w:fill="ffffff"/>
        </w:rPr>
      </w:pPr>
      <w:r>
        <w:rPr>
          <w:rFonts w:ascii="仿宋" w:hAnsi="仿宋" w:eastAsia="仿宋" w:cs="仿宋" w:hint="eastAsia"/>
          <w:sz w:val="32"/>
          <w:szCs w:val="32"/>
          <w:shd w:val="clear" w:fill="ffffff"/>
        </w:rPr>
        <w:t>而最早以中共中央文件的形式正式把7月1日定为党的诞生纪念日，是在1941年6月30日。</w:t>
      </w:r>
    </w:p>
    <w:p>
      <w:pPr>
        <w:pStyle w:val="()"/>
        <w:ind w:firstLine="640"/>
        <w:spacing w:before="0" w:after="0" w:beforeAutospacing="0" w:afterAutospacing="0"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仿宋" w:hint="eastAsia"/>
          <w:sz w:val="32"/>
          <w:szCs w:val="32"/>
          <w:shd w:val="clear" w:fill="ffffff"/>
        </w:rPr>
      </w:pPr>
      <w:r>
        <w:rPr>
          <w:rFonts w:ascii="仿宋" w:hAnsi="仿宋" w:eastAsia="仿宋" w:cs="仿宋" w:hint="eastAsia"/>
          <w:sz w:val="32"/>
          <w:szCs w:val="32"/>
          <w:shd w:val="clear" w:fill="ffffff"/>
        </w:rPr>
        <w:t>当时中共中央在延安，为了隆重庆祝中国共产党成立20周年，延安档案部门的同志专门去查阅了我党的原始档案资料。但在查阅过程中发现，因为战争年代，中共一大的多数原始档案在多次转移中散失了。</w:t>
      </w:r>
    </w:p>
    <w:p>
      <w:pPr>
        <w:pStyle w:val="()"/>
        <w:ind w:firstLine="640"/>
        <w:spacing w:before="0" w:after="0" w:beforeAutospacing="0" w:afterAutospacing="0"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仿宋" w:hint="eastAsia"/>
          <w:sz w:val="32"/>
          <w:szCs w:val="32"/>
          <w:shd w:val="clear" w:fill="ffffff"/>
        </w:rPr>
      </w:pPr>
      <w:r>
        <w:rPr>
          <w:rFonts w:ascii="仿宋" w:hAnsi="仿宋" w:eastAsia="仿宋" w:cs="仿宋" w:hint="eastAsia"/>
          <w:sz w:val="32"/>
          <w:szCs w:val="32"/>
          <w:shd w:val="clear" w:fill="ffffff"/>
        </w:rPr>
        <w:t>于是，档案部门的同志又专门去访问了当时在延安的、参加过党的一大的代表毛泽东和董必武，请他们帮助回忆党的一大召开的具体日期。因为时间已经过去了20年，加上个人的记忆有限，他们只记得是1921年7月，天气非常炎热，但具体哪一天记不清楚了。</w:t>
      </w:r>
    </w:p>
    <w:p>
      <w:pPr>
        <w:pStyle w:val="()"/>
        <w:ind w:firstLine="640"/>
        <w:spacing w:before="0" w:after="0" w:beforeAutospacing="0" w:afterAutospacing="0"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仿宋" w:hint="eastAsia"/>
          <w:sz w:val="32"/>
          <w:szCs w:val="32"/>
          <w:shd w:val="clear" w:fill="ffffff"/>
        </w:rPr>
      </w:pPr>
      <w:r>
        <w:rPr>
          <w:rFonts w:ascii="仿宋" w:hAnsi="仿宋" w:eastAsia="仿宋" w:cs="仿宋" w:hint="eastAsia"/>
          <w:sz w:val="32"/>
          <w:szCs w:val="32"/>
          <w:shd w:val="clear" w:fill="ffffff"/>
        </w:rPr>
        <w:t>在这样的情况下，中共中央在1941年6月30日专门发布了《中央关于中国共产党诞生20周年、抗战4周年纪念指示》。在这个指示中明确地指出：“今年七一是中国共产党产生的二十周年，七七是抗日战争的四周年，各抗日根据地应分别召集会议，采取各种办法，举行纪念，并在各种刊物出特刊或特辑。”</w:t>
      </w:r>
    </w:p>
    <w:p>
      <w:pPr>
        <w:pStyle w:val="()"/>
        <w:ind w:firstLine="640"/>
        <w:spacing w:before="0" w:after="0" w:beforeAutospacing="0" w:afterAutospacing="0"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仿宋" w:hint="eastAsia"/>
          <w:sz w:val="32"/>
          <w:szCs w:val="32"/>
          <w:shd w:val="clear" w:fill="ffffff"/>
        </w:rPr>
      </w:pPr>
      <w:r>
        <w:rPr>
          <w:rFonts w:ascii="仿宋" w:hAnsi="仿宋" w:eastAsia="仿宋" w:cs="仿宋" w:hint="eastAsia"/>
          <w:sz w:val="32"/>
          <w:szCs w:val="32"/>
          <w:shd w:val="clear" w:fill="ffffff"/>
        </w:rPr>
        <w:t>此后，每年的7月1日，全党都要热烈庆祝党的诞生纪念日。</w:t>
      </w:r>
    </w:p>
    <w:p>
      <w:pPr>
        <w:pStyle w:val="()"/>
        <w:ind w:firstLine="640"/>
        <w:spacing w:before="0" w:after="0" w:beforeAutospacing="0" w:afterAutospacing="0"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仿宋" w:hint="eastAsia"/>
          <w:sz w:val="32"/>
          <w:szCs w:val="32"/>
          <w:shd w:val="clear" w:fill="ffffff"/>
        </w:rPr>
      </w:pPr>
      <w:r>
        <w:rPr>
          <w:rFonts w:ascii="仿宋" w:hAnsi="仿宋" w:eastAsia="仿宋" w:cs="仿宋" w:hint="eastAsia"/>
          <w:sz w:val="32"/>
          <w:szCs w:val="32"/>
          <w:shd w:val="clear" w:fill="ffffff"/>
        </w:rPr>
        <w:t>1957年1月，苏共中央将当年共产国际保存的中共一大的3份文件全部移交给中共中央，这些中共一大的文件详细记载了党的一大召开的具体情况和党的一大通过的纲领和决议。</w:t>
      </w:r>
    </w:p>
    <w:p>
      <w:pPr>
        <w:pStyle w:val="()"/>
        <w:ind w:firstLine="640"/>
        <w:spacing w:before="0" w:after="0" w:beforeAutospacing="0" w:afterAutospacing="0"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仿宋" w:hint="eastAsia"/>
          <w:sz w:val="32"/>
          <w:szCs w:val="32"/>
          <w:shd w:val="clear" w:fill="ffffff"/>
        </w:rPr>
      </w:pPr>
      <w:r>
        <w:rPr>
          <w:rFonts w:ascii="仿宋" w:hAnsi="仿宋" w:eastAsia="仿宋" w:cs="仿宋" w:hint="eastAsia"/>
          <w:sz w:val="32"/>
          <w:szCs w:val="32"/>
          <w:shd w:val="clear" w:fill="ffffff"/>
        </w:rPr>
        <w:t>另外，1960年，美国哥伦比亚大学图书馆公布了中共一大代表陈公博1924年1月在美国哥伦比亚大学读硕士研究生时提交的一篇毕业论文，后面还附了6份中国共产党的早期文件。其中所附的英文本的《中国共产党第一个纲领》与苏共中央移交给我国的俄文本的《中国共产党第一个纲领》相对照，内容完全相同。</w:t>
      </w:r>
    </w:p>
    <w:p>
      <w:pPr>
        <w:pStyle w:val="()"/>
        <w:ind w:firstLine="640"/>
        <w:spacing w:before="0" w:after="0" w:beforeAutospacing="0" w:afterAutospacing="0" w:line="560" w:lineRule="exact"/>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 w:hAnsi="仿宋" w:eastAsia="仿宋" w:cs="仿宋" w:hint="eastAsia"/>
          <w:sz w:val="32"/>
          <w:szCs w:val="32"/>
          <w:shd w:val="clear" w:fill="ffffff"/>
        </w:rPr>
      </w:pPr>
      <w:r>
        <w:rPr>
          <w:rFonts w:ascii="仿宋" w:hAnsi="仿宋" w:eastAsia="仿宋" w:cs="仿宋" w:hint="eastAsia"/>
          <w:sz w:val="32"/>
          <w:szCs w:val="32"/>
          <w:shd w:val="clear" w:fill="ffffff"/>
        </w:rPr>
        <w:t>至此，中国共产党第一次全国代表大会于1921年7月23日召开考证清楚，但几十年来“七一”这个光辉的日子已经深深地铭刻在全党和全国各族人民的心中。因此，中共中央认为没有必要再改变党的诞生纪念日，仍将每年的7月1日作为中国共产党的诞生纪念日。</w:t>
      </w:r>
    </w:p>
    <w:p>
      <w:pPr>
        <w:sectPr>
          <w:footnotePr>
            <w:pos w:val="pageBottom"/>
            <w:numFmt w:val="decimal"/>
            <w:numStart w:val="1"/>
            <w:numRestart w:val="continuous"/>
          </w:footnotePr>
          <w:endnotePr>
            <w:pos w:val="docEnd"/>
            <w:numFmt w:val="decimal"/>
            <w:numStart w:val="1"/>
            <w:numRestart w:val="continuous"/>
          </w:endnotePr>
          <w:headerReference w:type="default" r:id="rId7"/>
          <w:footerReference w:type="default" r:id="rId8"/>
          <w:type w:val="nextPage"/>
          <w:pgSz w:h="16838" w:w="11906"/>
          <w:pgMar w:left="1531" w:top="2041" w:right="1531" w:bottom="2041" w:header="851" w:footer="992"/>
          <w:paperSrc w:first="0" w:other="0"/>
          <w:tmSection w:h="-1"/>
        </w:sectPr>
      </w:pPr>
    </w:p>
    <w:p>
      <w:bookmarkStart w:id="1" w:name="_GoBack"/>
      <w:bookmarkEnd w:id="1"/>
      <w:r/>
    </w:p>
    <w:sectPr>
      <w:footnotePr>
        <w:pos w:val="pageBottom"/>
        <w:numFmt w:val="decimal"/>
        <w:numStart w:val="1"/>
        <w:numRestart w:val="continuous"/>
      </w:footnotePr>
      <w:endnotePr>
        <w:pos w:val="docEnd"/>
        <w:numFmt w:val="decimal"/>
        <w:numStart w:val="1"/>
        <w:numRestart w:val="continuous"/>
      </w:endnotePr>
      <w:headerReference w:type="default" r:id="rId9"/>
      <w:footerReference w:type="default" r:id="rId10"/>
      <w:type w:val="nextPage"/>
      <w:pgSz w:h="16838" w:w="11906"/>
      <w:pgMar w:left="1800" w:top="1440" w:right="1800" w:bottom="1440" w:header="851" w:footer="992"/>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宋体">
    <w:panose1 w:val="02010600030101010101"/>
    <w:charset w:val="86"/>
    <w:family w:val="auto"/>
    <w:pitch w:val="default"/>
  </w:font>
  <w:font w:name="Wingdings">
    <w:panose1 w:val="05000000000000000000"/>
    <w:charset w:val="02"/>
    <w:family w:val="auto"/>
    <w:pitch w:val="default"/>
  </w:font>
  <w:font w:name="黑体">
    <w:panose1 w:val="02010609060101010101"/>
    <w:charset w:val="86"/>
    <w:family w:val="auto"/>
    <w:pitch w:val="default"/>
  </w:font>
  <w:font w:name="Courier New">
    <w:panose1 w:val="02070309020205020404"/>
    <w:charset w:val="01"/>
    <w:family w:val="modern"/>
    <w:pitch w:val="default"/>
  </w:font>
  <w:font w:name="Symbol">
    <w:panose1 w:val="05050102010706020507"/>
    <w:charset w:val="02"/>
    <w:family w:val="roman"/>
    <w:pitch w:val="default"/>
  </w:font>
  <w:font w:name="Cambria">
    <w:panose1 w:val="02040503050406030204"/>
    <w:charset w:val="00"/>
    <w:family w:val="roman"/>
    <w:pitch w:val="default"/>
  </w:font>
  <w:font w:name="Calibri">
    <w:panose1 w:val="020F0502020204030204"/>
    <w:charset w:val="00"/>
    <w:family w:val="swiss"/>
    <w:pitch w:val="default"/>
  </w:font>
  <w:font w:name="仿宋_GB2312">
    <w:panose1 w:val="02010609030101010101"/>
    <w:charset w:val="86"/>
    <w:family w:val="modern"/>
    <w:pitch w:val="default"/>
  </w:font>
  <w:font w:name="楷体">
    <w:panose1 w:val="02010609060101010101"/>
    <w:charset w:val="86"/>
    <w:family w:val="modern"/>
    <w:pitch w:val="default"/>
  </w:font>
  <w:font w:name="仿宋">
    <w:panose1 w:val="02010609060101010101"/>
    <w:charset w:val="86"/>
    <w:family w:val="modern"/>
    <w:pitch w:val="default"/>
  </w:font>
  <w:font w:name="华文中宋">
    <w:panose1 w:val="02010600030101010101"/>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pPr>
    <w:r>
      <w:fldChar w:fldCharType="begin"/>
      <w:instrText xml:space="preserve"> PAGE \* Arabic </w:instrText>
      <w:fldChar w:fldCharType="separate"/>
      <w:t>3</w:t>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pPr>
    <w:r>
      <w:fldChar w:fldCharType="begin"/>
      <w:instrText xml:space="preserve"> PAGE \* Arabic </w:instrText>
      <w:fldChar w:fldCharType="separate"/>
      <w:t>4</w:t>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p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5121"/>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5"/>
      <w:tmLastPosIdx w:val="16"/>
    </w:tmLastPosCaret>
    <w:tmLastPosAnchor>
      <w:tmLastPosPgfIdx w:val="0"/>
      <w:tmLastPosIdx w:val="0"/>
    </w:tmLastPosAnchor>
    <w:tmLastPosTblRect w:left="0" w:top="0" w:right="0" w:bottom="0"/>
    <w:tmAppRevision w:date="1701394761"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er"/>
    <w:qFormat/>
    <w:basedOn w:val=""/>
    <w:pPr>
      <w:spacing/>
      <w:jc w:val="left"/>
      <w:tabs>
        <w:tab w:val="center" w:pos="4153" w:leader="none"/>
        <w:tab w:val="right" w:pos="8306" w:leader="none"/>
      </w:tabs>
    </w:pPr>
    <w:rPr>
      <w:sz w:val="18"/>
    </w:rPr>
  </w:style>
  <w:style w:type="paragraph" w:styleId="">
    <w:name w:val="Header"/>
    <w:qFormat/>
    <w:basedOn w:val=""/>
    <w:pPr>
      <w:tabs>
        <w:tab w:val="center" w:pos="4153" w:leader="none"/>
        <w:tab w:val="right" w:pos="8306" w:leader="none"/>
      </w:tabs>
      <w:pBdr>
        <w:top w:val="none" w:sz="0" w:space="1" w:color="000000"/>
        <w:left w:val="none" w:sz="0" w:space="4" w:color="000000"/>
        <w:bottom w:val="none" w:sz="0" w:space="1" w:color="000000"/>
        <w:right w:val="none" w:sz="0" w:space="4" w:color="000000"/>
        <w:between w:val="none" w:sz="0" w:space="0" w:color="000000"/>
      </w:pBdr>
      <w:shd w:val="none"/>
    </w:pPr>
    <w:rPr>
      <w:sz w:val="18"/>
    </w:rPr>
  </w:style>
  <w:style w:type="paragraph" w:styleId="()">
    <w:name w:val="Normal (Web)"/>
    <w:qFormat/>
    <w:basedOn w:val=""/>
    <w:pPr>
      <w:spacing w:before="100" w:after="100" w:beforeAutospacing="1" w:afterAutospacing="1"/>
      <w:jc w:val="left"/>
    </w:pPr>
    <w:rPr>
      <w:sz w:val="24"/>
    </w:rPr>
  </w:style>
  <w:style w:type="character" w:styleId="" w:default="1">
    <w:name w:val="Default Paragraph Font"/>
    <w:rPr>
      <w:kern w:val="0"/>
      <w:sz w:val="20"/>
      <w:szCs w:val="20"/>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er"/>
    <w:qFormat/>
    <w:basedOn w:val=""/>
    <w:pPr>
      <w:spacing/>
      <w:jc w:val="left"/>
      <w:tabs>
        <w:tab w:val="center" w:pos="4153" w:leader="none"/>
        <w:tab w:val="right" w:pos="8306" w:leader="none"/>
      </w:tabs>
    </w:pPr>
    <w:rPr>
      <w:sz w:val="18"/>
    </w:rPr>
  </w:style>
  <w:style w:type="paragraph" w:styleId="">
    <w:name w:val="Header"/>
    <w:qFormat/>
    <w:basedOn w:val=""/>
    <w:pPr>
      <w:tabs>
        <w:tab w:val="center" w:pos="4153" w:leader="none"/>
        <w:tab w:val="right" w:pos="8306" w:leader="none"/>
      </w:tabs>
      <w:pBdr>
        <w:top w:val="none" w:sz="0" w:space="1" w:color="000000"/>
        <w:left w:val="none" w:sz="0" w:space="4" w:color="000000"/>
        <w:bottom w:val="none" w:sz="0" w:space="1" w:color="000000"/>
        <w:right w:val="none" w:sz="0" w:space="4" w:color="000000"/>
        <w:between w:val="none" w:sz="0" w:space="0" w:color="000000"/>
      </w:pBdr>
      <w:shd w:val="none"/>
    </w:pPr>
    <w:rPr>
      <w:sz w:val="18"/>
    </w:rPr>
  </w:style>
  <w:style w:type="paragraph" w:styleId="()">
    <w:name w:val="Normal (Web)"/>
    <w:qFormat/>
    <w:basedOn w:val=""/>
    <w:pPr>
      <w:spacing w:before="100" w:after="100" w:beforeAutospacing="1" w:afterAutospacing="1"/>
      <w:jc w:val="left"/>
    </w:pPr>
    <w:rPr>
      <w:sz w:val="24"/>
    </w:rPr>
  </w:style>
  <w:style w:type="character" w:styleId="" w:default="1">
    <w:name w:val="Default Paragraph Font"/>
    <w:rPr>
      <w:kern w:val="0"/>
      <w:sz w:val="20"/>
      <w:szCs w:val="20"/>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2</cp:revision>
  <dcterms:created xsi:type="dcterms:W3CDTF">2017-10-16T02:23:00Z</dcterms:created>
  <dcterms:modified xsi:type="dcterms:W3CDTF">2023-12-01T09:39:21Z</dcterms:modified>
</cp:coreProperties>
</file>